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Fyllo_Ergasias_D"/>
    <w:p w:rsidR="00B0034D" w:rsidRDefault="00B0034D" w:rsidP="00B0034D">
      <w:pPr>
        <w:ind w:left="-142" w:right="-4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 \l "Fyllo_Ergasias_D_anafora"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A04D75">
        <w:rPr>
          <w:rStyle w:val="Hyperlink"/>
          <w:rFonts w:ascii="Times New Roman" w:hAnsi="Times New Roman"/>
          <w:b/>
          <w:sz w:val="24"/>
          <w:szCs w:val="24"/>
        </w:rPr>
        <w:t>ΦΥΛΛΟ ΕΡΓΑΣΙΑΣ ΟΜΑΔΑΣ Δ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bookmarkEnd w:id="0"/>
    <w:p w:rsidR="00B0034D" w:rsidRPr="00A34D1F" w:rsidRDefault="00B0034D" w:rsidP="00B0034D">
      <w:pPr>
        <w:ind w:left="-567" w:right="-483"/>
        <w:rPr>
          <w:rFonts w:ascii="Verdana" w:hAnsi="Verdana"/>
          <w:b/>
          <w:color w:val="F0EEE5"/>
          <w:sz w:val="44"/>
          <w:szCs w:val="44"/>
        </w:rPr>
      </w:pPr>
      <w:r w:rsidRPr="00A34D1F">
        <w:rPr>
          <w:b/>
          <w:noProof/>
          <w:lang w:eastAsia="el-GR"/>
        </w:rPr>
        <w:drawing>
          <wp:anchor distT="280416" distB="295656" distL="394716" distR="409956" simplePos="0" relativeHeight="251659264" behindDoc="1" locked="0" layoutInCell="1" allowOverlap="1">
            <wp:simplePos x="0" y="0"/>
            <wp:positionH relativeFrom="column">
              <wp:posOffset>66421</wp:posOffset>
            </wp:positionH>
            <wp:positionV relativeFrom="paragraph">
              <wp:posOffset>390271</wp:posOffset>
            </wp:positionV>
            <wp:extent cx="1295273" cy="1295273"/>
            <wp:effectExtent l="323850" t="323850" r="324485" b="324485"/>
            <wp:wrapTight wrapText="bothSides">
              <wp:wrapPolygon edited="0">
                <wp:start x="3496" y="-5403"/>
                <wp:lineTo x="-4449" y="-4767"/>
                <wp:lineTo x="-5403" y="5403"/>
                <wp:lineTo x="-5403" y="20975"/>
                <wp:lineTo x="-2542" y="25742"/>
                <wp:lineTo x="-318" y="26695"/>
                <wp:lineTo x="18115" y="26695"/>
                <wp:lineTo x="20657" y="25742"/>
                <wp:lineTo x="26060" y="20975"/>
                <wp:lineTo x="26695" y="10487"/>
                <wp:lineTo x="26695" y="318"/>
                <wp:lineTo x="21928" y="-4449"/>
                <wp:lineTo x="21611" y="-5403"/>
                <wp:lineTo x="3496" y="-540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47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4D" w:rsidRDefault="00B0034D" w:rsidP="00B0034D">
      <w:pPr>
        <w:jc w:val="center"/>
        <w:rPr>
          <w:rFonts w:ascii="Verdana" w:hAnsi="Verdana"/>
          <w:b/>
          <w:color w:val="F0EEE5"/>
          <w:sz w:val="56"/>
          <w:szCs w:val="56"/>
        </w:rPr>
      </w:pPr>
      <w:r>
        <w:rPr>
          <w:rFonts w:ascii="Verdana" w:hAnsi="Verdana"/>
          <w:b/>
          <w:noProof/>
          <w:color w:val="F0EEE5"/>
          <w:sz w:val="56"/>
          <w:szCs w:val="56"/>
          <w:lang w:eastAsia="el-GR"/>
        </w:rPr>
        <mc:AlternateContent>
          <mc:Choice Requires="wps">
            <w:drawing>
              <wp:inline distT="0" distB="0" distL="0" distR="0">
                <wp:extent cx="3027045" cy="425450"/>
                <wp:effectExtent l="57150" t="180975" r="8572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7045" cy="425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34D" w:rsidRDefault="00B0034D" w:rsidP="00B003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ΦΥΛΛΟ ΕΡΓΑΣΙΑΣ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38.3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" filled="f" stroked="f">
                <o:lock v:ext="edit" shapetype="t"/>
                <v:textbox style="mso-fit-shape-to-text:t">
                  <w:txbxContent>
                    <w:p w:rsidR="00B0034D" w:rsidRDefault="00B0034D" w:rsidP="00B003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ΦΥΛΛΟ ΕΡΓΑΣΙΑΣ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034D" w:rsidRDefault="00B0034D" w:rsidP="00B0034D">
      <w:pPr>
        <w:jc w:val="center"/>
        <w:rPr>
          <w:rFonts w:ascii="Verdana" w:hAnsi="Verdana"/>
          <w:sz w:val="28"/>
          <w:szCs w:val="28"/>
        </w:rPr>
      </w:pPr>
      <w:r w:rsidRPr="002438C5">
        <w:rPr>
          <w:rFonts w:ascii="Verdana" w:hAnsi="Verdana"/>
          <w:sz w:val="28"/>
          <w:szCs w:val="28"/>
        </w:rPr>
        <w:t>Ο</w:t>
      </w:r>
      <w:r>
        <w:rPr>
          <w:rFonts w:ascii="Verdana" w:hAnsi="Verdana"/>
          <w:sz w:val="28"/>
          <w:szCs w:val="28"/>
        </w:rPr>
        <w:t>ΜΑΔΑ Δ</w:t>
      </w:r>
    </w:p>
    <w:p w:rsidR="00B0034D" w:rsidRDefault="00B0034D" w:rsidP="00B0034D">
      <w:pPr>
        <w:jc w:val="center"/>
        <w:rPr>
          <w:rFonts w:ascii="Verdana" w:hAnsi="Verdana"/>
          <w:sz w:val="28"/>
          <w:szCs w:val="28"/>
        </w:rPr>
      </w:pPr>
    </w:p>
    <w:p w:rsidR="00B0034D" w:rsidRPr="00B420D9" w:rsidRDefault="00B0034D" w:rsidP="00B0034D">
      <w:pPr>
        <w:jc w:val="center"/>
        <w:rPr>
          <w:rFonts w:ascii="Times New Roman" w:hAnsi="Times New Roman"/>
          <w:sz w:val="16"/>
          <w:szCs w:val="16"/>
        </w:rPr>
      </w:pPr>
    </w:p>
    <w:p w:rsidR="00B0034D" w:rsidRPr="00B420D9" w:rsidRDefault="00B0034D" w:rsidP="00B0034D">
      <w:pPr>
        <w:spacing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b/>
          <w:sz w:val="24"/>
          <w:szCs w:val="24"/>
        </w:rPr>
        <w:t>Αποστολή</w:t>
      </w:r>
      <w:r w:rsidRPr="00B420D9">
        <w:rPr>
          <w:rFonts w:ascii="Times New Roman" w:hAnsi="Times New Roman"/>
          <w:sz w:val="24"/>
          <w:szCs w:val="24"/>
        </w:rPr>
        <w:t>: Αποστολή σας είναι να προσδιορίσετε το πρόβλημα που θίγεται στα παρακάτω κείμενα και να το συσχετίσετε με το φαινόμενο του αναλφαβητισμού.</w:t>
      </w:r>
    </w:p>
    <w:p w:rsidR="00B0034D" w:rsidRPr="00B420D9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b/>
          <w:sz w:val="24"/>
          <w:szCs w:val="24"/>
        </w:rPr>
        <w:t>Υλικό</w:t>
      </w:r>
      <w:r w:rsidRPr="00B420D9">
        <w:rPr>
          <w:rFonts w:ascii="Times New Roman" w:hAnsi="Times New Roman"/>
          <w:sz w:val="24"/>
          <w:szCs w:val="24"/>
        </w:rPr>
        <w:t xml:space="preserve">: Διασκευή </w:t>
      </w:r>
      <w:r>
        <w:rPr>
          <w:rFonts w:ascii="Times New Roman" w:hAnsi="Times New Roman"/>
          <w:sz w:val="24"/>
          <w:szCs w:val="24"/>
        </w:rPr>
        <w:t xml:space="preserve">επιστημονικού </w:t>
      </w:r>
      <w:r w:rsidRPr="00B420D9">
        <w:rPr>
          <w:rFonts w:ascii="Times New Roman" w:hAnsi="Times New Roman"/>
          <w:sz w:val="24"/>
          <w:szCs w:val="24"/>
        </w:rPr>
        <w:t>κειμένου, εικόνα και πολυτροπικό σκίτσο</w:t>
      </w:r>
    </w:p>
    <w:p w:rsidR="00B0034D" w:rsidRPr="00B420D9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b/>
          <w:sz w:val="24"/>
          <w:szCs w:val="24"/>
        </w:rPr>
        <w:t>Τρόπος εργασίας</w:t>
      </w:r>
      <w:r w:rsidRPr="00B420D9">
        <w:rPr>
          <w:rFonts w:ascii="Times New Roman" w:hAnsi="Times New Roman"/>
          <w:sz w:val="24"/>
          <w:szCs w:val="24"/>
        </w:rPr>
        <w:t>: Εργαστείτε ομαδικά, αφού αναλάβετε ρόλους (αναγνώστη, συντονιστή, γραμματέα, διαμεσολαβητή, εκπροσώπου).</w:t>
      </w:r>
    </w:p>
    <w:p w:rsidR="00B0034D" w:rsidRPr="00B420D9" w:rsidRDefault="00B0034D" w:rsidP="00B0034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0034D" w:rsidRPr="00B420D9" w:rsidRDefault="00B0034D" w:rsidP="00B003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20D9">
        <w:rPr>
          <w:rFonts w:ascii="Times New Roman" w:hAnsi="Times New Roman"/>
          <w:b/>
          <w:sz w:val="24"/>
          <w:szCs w:val="24"/>
        </w:rPr>
        <w:t>ΚΕΙΜΕΝΟ 1</w:t>
      </w:r>
    </w:p>
    <w:p w:rsidR="00B0034D" w:rsidRPr="00B420D9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sz w:val="24"/>
          <w:szCs w:val="24"/>
        </w:rPr>
        <w:t xml:space="preserve">Σύμφωνα με τη </w:t>
      </w:r>
      <w:r w:rsidRPr="00B420D9">
        <w:rPr>
          <w:rFonts w:ascii="Times New Roman" w:hAnsi="Times New Roman"/>
          <w:sz w:val="24"/>
          <w:szCs w:val="24"/>
          <w:lang w:val="en-US"/>
        </w:rPr>
        <w:t>Eurostat</w:t>
      </w:r>
      <w:r w:rsidRPr="00B420D9">
        <w:rPr>
          <w:rFonts w:ascii="Times New Roman" w:hAnsi="Times New Roman"/>
          <w:sz w:val="24"/>
          <w:szCs w:val="24"/>
        </w:rPr>
        <w:t xml:space="preserve"> και το Παρατηρητήριο για την Κοινωνία της Πληροφορίας, το 2007 ο μέσος όρος των πολιτών της ΕΕ με ικανοποιητικές γνώσεις στις Τεχνολογίες Πληροφοριών και Επικοινωνίας (ΤΠΕ) ήταν 31% έναντι 18,2% της Ελλάδας. Το 2008 το ποσοστό του πληθυσμού της ΕΕ που δεν είχε καθόλου σχετικές με ΤΠΕ ικανότητες ήταν 40% έναντι 72,8 του ελληνικού πληθυσμού.</w:t>
      </w:r>
    </w:p>
    <w:p w:rsidR="00B0034D" w:rsidRDefault="00B0034D" w:rsidP="00B003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sz w:val="24"/>
          <w:szCs w:val="24"/>
        </w:rPr>
        <w:t xml:space="preserve">Από </w:t>
      </w:r>
      <w:hyperlink r:id="rId6" w:history="1">
        <w:r w:rsidRPr="00B176E2">
          <w:rPr>
            <w:rStyle w:val="Hyperlink"/>
            <w:rFonts w:ascii="Times New Roman" w:hAnsi="Times New Roman"/>
            <w:sz w:val="24"/>
            <w:szCs w:val="24"/>
          </w:rPr>
          <w:t>πτυχι</w:t>
        </w:r>
        <w:r w:rsidRPr="00B176E2">
          <w:rPr>
            <w:rStyle w:val="Hyperlink"/>
            <w:rFonts w:ascii="Times New Roman" w:hAnsi="Times New Roman"/>
            <w:sz w:val="24"/>
            <w:szCs w:val="24"/>
          </w:rPr>
          <w:t>α</w:t>
        </w:r>
        <w:r w:rsidRPr="00B176E2">
          <w:rPr>
            <w:rStyle w:val="Hyperlink"/>
            <w:rFonts w:ascii="Times New Roman" w:hAnsi="Times New Roman"/>
            <w:sz w:val="24"/>
            <w:szCs w:val="24"/>
          </w:rPr>
          <w:t>κή εργασία</w:t>
        </w:r>
      </w:hyperlink>
      <w:r w:rsidRPr="00B420D9">
        <w:rPr>
          <w:rFonts w:ascii="Times New Roman" w:hAnsi="Times New Roman"/>
          <w:sz w:val="24"/>
          <w:szCs w:val="24"/>
        </w:rPr>
        <w:t xml:space="preserve"> στο τμήμα Κοινωνικής </w:t>
      </w:r>
      <w:r>
        <w:rPr>
          <w:rFonts w:ascii="Times New Roman" w:hAnsi="Times New Roman"/>
          <w:sz w:val="24"/>
          <w:szCs w:val="24"/>
        </w:rPr>
        <w:t xml:space="preserve">Εργασίας </w:t>
      </w:r>
      <w:r w:rsidRPr="00B420D9">
        <w:rPr>
          <w:rFonts w:ascii="Times New Roman" w:hAnsi="Times New Roman"/>
          <w:sz w:val="24"/>
          <w:szCs w:val="24"/>
        </w:rPr>
        <w:t>του ΑΤΕΙ Κρήτης</w:t>
      </w:r>
    </w:p>
    <w:p w:rsidR="002562FA" w:rsidRDefault="002562FA" w:rsidP="00B003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0034D" w:rsidRPr="00B420D9" w:rsidRDefault="002562FA" w:rsidP="002562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20D9">
        <w:rPr>
          <w:rFonts w:ascii="Times New Roman" w:hAnsi="Times New Roman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413757</wp:posOffset>
            </wp:positionV>
            <wp:extent cx="2916555" cy="1671320"/>
            <wp:effectExtent l="0" t="76200" r="74295" b="5080"/>
            <wp:wrapTopAndBottom/>
            <wp:docPr id="2" name="Picture 2" descr="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034D" w:rsidRPr="00B420D9">
        <w:rPr>
          <w:rFonts w:ascii="Times New Roman" w:hAnsi="Times New Roman"/>
          <w:b/>
          <w:sz w:val="24"/>
          <w:szCs w:val="24"/>
        </w:rPr>
        <w:t>ΚΕΙΜΕΝΟ 2</w:t>
      </w:r>
    </w:p>
    <w:p w:rsidR="00B0034D" w:rsidRPr="00B420D9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034D" w:rsidRPr="002562FA" w:rsidRDefault="00B0034D" w:rsidP="002562F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Ποιο πρόβλημα θίγουν τα παραπάνω κείμενα και σε ποια μορφή αναλφαβητισμού αναφέρονται;</w:t>
      </w:r>
    </w:p>
    <w:p w:rsidR="00B0034D" w:rsidRPr="00A34D1F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B0034D" w:rsidRPr="00B420D9" w:rsidRDefault="00B0034D" w:rsidP="00B0034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sz w:val="24"/>
          <w:szCs w:val="24"/>
        </w:rPr>
        <w:t>Πώς θα ορίζατε αυτή τη μορφή αναλφαβητισμού;</w:t>
      </w:r>
    </w:p>
    <w:p w:rsidR="00B0034D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0034D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2FA" w:rsidRDefault="002562FA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2FA" w:rsidRPr="00A34D1F" w:rsidRDefault="002562FA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034D" w:rsidRPr="00B420D9" w:rsidRDefault="00B0034D" w:rsidP="00B0034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20D9">
        <w:rPr>
          <w:rFonts w:ascii="Times New Roman" w:hAnsi="Times New Roman"/>
          <w:sz w:val="24"/>
          <w:szCs w:val="24"/>
        </w:rPr>
        <w:lastRenderedPageBreak/>
        <w:t>Να αποδώσετε με μια φράση το περιεχόμενο του παρακάτω σκίτσου</w:t>
      </w:r>
      <w:r>
        <w:rPr>
          <w:rFonts w:ascii="Times New Roman" w:hAnsi="Times New Roman"/>
          <w:sz w:val="24"/>
          <w:szCs w:val="24"/>
        </w:rPr>
        <w:t>.</w:t>
      </w:r>
    </w:p>
    <w:p w:rsidR="00B0034D" w:rsidRPr="00B420D9" w:rsidRDefault="00B0034D" w:rsidP="00B003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20D9"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107940" cy="2948305"/>
            <wp:effectExtent l="0" t="0" r="0" b="4445"/>
            <wp:docPr id="1" name="Picture 1" descr="te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D" w:rsidRPr="00B770BB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70B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0034D" w:rsidRPr="00B770BB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Start w:id="1" w:name="Fyllo_Ergasias2_D"/>
    <w:p w:rsidR="00B0034D" w:rsidRPr="005438CF" w:rsidRDefault="00B0034D" w:rsidP="00B0034D">
      <w:pPr>
        <w:spacing w:line="360" w:lineRule="auto"/>
        <w:jc w:val="both"/>
      </w:pPr>
      <w:r>
        <w:fldChar w:fldCharType="begin"/>
      </w:r>
      <w:r>
        <w:instrText xml:space="preserve"> HYPERLINK  \l "Fyllo_Ergasias2_D_anafora" </w:instrText>
      </w:r>
      <w:r>
        <w:fldChar w:fldCharType="separate"/>
      </w:r>
      <w:r w:rsidRPr="00825AD0">
        <w:rPr>
          <w:rStyle w:val="Hyperlink"/>
        </w:rPr>
        <w:t>ΦΥΛΛΟ ΕΡΓΑΣΙΑΣ ΟΜΑΔΑΣ Δ</w:t>
      </w:r>
      <w:r>
        <w:fldChar w:fldCharType="end"/>
      </w:r>
    </w:p>
    <w:bookmarkEnd w:id="1"/>
    <w:p w:rsidR="00B0034D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034D" w:rsidRPr="00FC46F6" w:rsidRDefault="00B0034D" w:rsidP="00B0034D">
      <w:pPr>
        <w:ind w:left="-284" w:right="-483"/>
        <w:jc w:val="both"/>
        <w:rPr>
          <w:rFonts w:ascii="Verdana" w:hAnsi="Verdana"/>
          <w:b/>
          <w:color w:val="F0EEE5"/>
          <w:sz w:val="44"/>
          <w:szCs w:val="4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-26035</wp:posOffset>
            </wp:positionV>
            <wp:extent cx="2042160" cy="1901825"/>
            <wp:effectExtent l="0" t="0" r="0" b="3175"/>
            <wp:wrapTight wrapText="bothSides">
              <wp:wrapPolygon edited="0">
                <wp:start x="6045" y="0"/>
                <wp:lineTo x="3627" y="216"/>
                <wp:lineTo x="201" y="2380"/>
                <wp:lineTo x="0" y="5409"/>
                <wp:lineTo x="0" y="19040"/>
                <wp:lineTo x="806" y="20987"/>
                <wp:lineTo x="2821" y="21420"/>
                <wp:lineTo x="16321" y="21420"/>
                <wp:lineTo x="18739" y="20987"/>
                <wp:lineTo x="21157" y="18391"/>
                <wp:lineTo x="21358" y="14063"/>
                <wp:lineTo x="21358" y="1731"/>
                <wp:lineTo x="19948" y="433"/>
                <wp:lineTo x="17933" y="0"/>
                <wp:lineTo x="604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4D" w:rsidRPr="00FC46F6" w:rsidRDefault="00B0034D" w:rsidP="00B0034D">
      <w:pPr>
        <w:ind w:left="-284" w:right="-483"/>
        <w:jc w:val="both"/>
        <w:rPr>
          <w:rFonts w:ascii="Verdana" w:hAnsi="Verdana"/>
          <w:b/>
          <w:color w:val="F0EEE5"/>
          <w:sz w:val="56"/>
          <w:szCs w:val="56"/>
        </w:rPr>
      </w:pPr>
      <w:r w:rsidRPr="00FC46F6">
        <w:rPr>
          <w:rFonts w:ascii="Verdana" w:hAnsi="Verdana"/>
          <w:b/>
          <w:color w:val="F0EEE5"/>
          <w:sz w:val="56"/>
          <w:szCs w:val="56"/>
        </w:rPr>
        <w:t>ΦΥΛΛΟ ΕΡΓΑΣΙΑΣ</w:t>
      </w:r>
    </w:p>
    <w:p w:rsidR="00B0034D" w:rsidRDefault="00B0034D" w:rsidP="00B0034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ΟΜΑΔΑ Δ</w:t>
      </w:r>
    </w:p>
    <w:p w:rsidR="00B0034D" w:rsidRDefault="00B0034D" w:rsidP="00B0034D">
      <w:pPr>
        <w:jc w:val="center"/>
        <w:rPr>
          <w:rFonts w:ascii="Verdana" w:hAnsi="Verdana"/>
          <w:sz w:val="28"/>
          <w:szCs w:val="28"/>
        </w:rPr>
      </w:pPr>
    </w:p>
    <w:p w:rsidR="00B0034D" w:rsidRDefault="00B0034D" w:rsidP="00B0034D">
      <w:pPr>
        <w:jc w:val="center"/>
        <w:rPr>
          <w:rFonts w:ascii="Verdana" w:hAnsi="Verdana"/>
          <w:sz w:val="28"/>
          <w:szCs w:val="28"/>
        </w:rPr>
      </w:pPr>
    </w:p>
    <w:p w:rsidR="00B0034D" w:rsidRPr="00FE4F32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F32">
        <w:rPr>
          <w:rFonts w:ascii="Times New Roman" w:hAnsi="Times New Roman"/>
          <w:b/>
          <w:sz w:val="24"/>
          <w:szCs w:val="24"/>
        </w:rPr>
        <w:t>Αποστολή</w:t>
      </w:r>
      <w:r w:rsidRPr="00FE4F32">
        <w:rPr>
          <w:rFonts w:ascii="Times New Roman" w:hAnsi="Times New Roman"/>
          <w:sz w:val="24"/>
          <w:szCs w:val="24"/>
        </w:rPr>
        <w:t>: Αποστολή σας είναι να προσδιορίσετε τα αίτια του τεχνολογικού / ψηφιακού αναλφαβητισμού.</w:t>
      </w:r>
    </w:p>
    <w:p w:rsidR="00B0034D" w:rsidRPr="00FE4F32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F32">
        <w:rPr>
          <w:rFonts w:ascii="Times New Roman" w:hAnsi="Times New Roman"/>
          <w:b/>
          <w:sz w:val="24"/>
          <w:szCs w:val="24"/>
        </w:rPr>
        <w:t>Υλικό</w:t>
      </w:r>
      <w:r w:rsidRPr="00FE4F32">
        <w:rPr>
          <w:rFonts w:ascii="Times New Roman" w:hAnsi="Times New Roman"/>
          <w:sz w:val="24"/>
          <w:szCs w:val="24"/>
        </w:rPr>
        <w:t>: Επιστημονικό κείμενο</w:t>
      </w:r>
    </w:p>
    <w:p w:rsidR="00B0034D" w:rsidRPr="00FE4F32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F32">
        <w:rPr>
          <w:rFonts w:ascii="Times New Roman" w:hAnsi="Times New Roman"/>
          <w:b/>
          <w:sz w:val="24"/>
          <w:szCs w:val="24"/>
        </w:rPr>
        <w:t>Τρόπος εργασίας</w:t>
      </w:r>
      <w:r w:rsidRPr="00FE4F32">
        <w:rPr>
          <w:rFonts w:ascii="Times New Roman" w:hAnsi="Times New Roman"/>
          <w:sz w:val="24"/>
          <w:szCs w:val="24"/>
        </w:rPr>
        <w:t>: Εργαστείτε ομαδικά, αφού αναλάβετε ρόλους (χειριστή Η/Υ, αναγνώστη-συντονιστή, γραμματέα, διαμεσολαβητή, εκπροσώπου)</w:t>
      </w:r>
      <w:r>
        <w:rPr>
          <w:rFonts w:ascii="Times New Roman" w:hAnsi="Times New Roman"/>
          <w:sz w:val="24"/>
          <w:szCs w:val="24"/>
        </w:rPr>
        <w:t>.</w:t>
      </w:r>
    </w:p>
    <w:p w:rsidR="00B0034D" w:rsidRPr="00FE4F32" w:rsidRDefault="00B0034D" w:rsidP="00B00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034D" w:rsidRPr="00FE4F32" w:rsidRDefault="00B0034D" w:rsidP="00B0034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</w:pPr>
      <w:r w:rsidRPr="00FE4F32">
        <w:t>Αξιοποιώντας τον ομαδικό καταιγισμό ιδεών, σημειώστε όσα περισσότερα αίτια του τεχνολογικού αναλφαβητισμού μπορείτε.</w:t>
      </w:r>
    </w:p>
    <w:p w:rsidR="00B0034D" w:rsidRPr="00FE4F32" w:rsidRDefault="00B0034D" w:rsidP="00B0034D">
      <w:pPr>
        <w:spacing w:before="240" w:line="360" w:lineRule="auto"/>
        <w:jc w:val="both"/>
      </w:pPr>
      <w:r w:rsidRPr="00FE4F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34D" w:rsidRPr="00FE4F32" w:rsidRDefault="00B0034D" w:rsidP="00B0034D">
      <w:pPr>
        <w:spacing w:line="360" w:lineRule="auto"/>
        <w:jc w:val="both"/>
      </w:pPr>
    </w:p>
    <w:p w:rsidR="002562FA" w:rsidRDefault="00B0034D" w:rsidP="002562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F32">
        <w:t xml:space="preserve">Περιηγηθείτε στα περιεχόμενα </w:t>
      </w:r>
      <w:hyperlink r:id="rId10" w:history="1">
        <w:r w:rsidRPr="00FE4F32">
          <w:rPr>
            <w:rStyle w:val="Hyperlink"/>
          </w:rPr>
          <w:t>διπλωματικής εργασίας</w:t>
        </w:r>
      </w:hyperlink>
      <w:r w:rsidRPr="00FE4F32">
        <w:t xml:space="preserve"> που αφορά το ψηφιακό χάσμα και εστιάστε τη μελέτη σας στους «Παράγοντες που συμβάλλουν στη δημιουργία του παγκόσμιου ψηφιακού χάσματος». Ποια επιπλέον αίτια θα επισημαίνατε;</w:t>
      </w:r>
      <w:r w:rsidR="002562FA" w:rsidRPr="002562F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562FA" w:rsidRPr="002562FA">
          <w:rPr>
            <w:rStyle w:val="Hyperlink"/>
            <w:rFonts w:ascii="Times New Roman" w:hAnsi="Times New Roman"/>
            <w:sz w:val="24"/>
            <w:szCs w:val="24"/>
          </w:rPr>
          <w:t>http://nefeli.lib.teicrete.gr/browse/seyp/ker/2012/GlezouAreti,KostalouKonstantina,TzamagkitzeNatia/attached-document-1336985728-167948-1733/Glezou_Kostalou_Tzamagkitze2012.pdf</w:t>
        </w:r>
      </w:hyperlink>
    </w:p>
    <w:p w:rsidR="00B0034D" w:rsidRPr="00FE4F32" w:rsidRDefault="00B0034D" w:rsidP="002562FA">
      <w:pPr>
        <w:tabs>
          <w:tab w:val="left" w:pos="426"/>
        </w:tabs>
        <w:spacing w:line="360" w:lineRule="auto"/>
        <w:contextualSpacing/>
        <w:jc w:val="both"/>
      </w:pPr>
      <w:bookmarkStart w:id="2" w:name="_GoBack"/>
      <w:bookmarkEnd w:id="2"/>
    </w:p>
    <w:p w:rsidR="00277268" w:rsidRDefault="00B0034D" w:rsidP="00B770BB">
      <w:pPr>
        <w:spacing w:before="240" w:line="360" w:lineRule="auto"/>
        <w:jc w:val="both"/>
      </w:pPr>
      <w:r w:rsidRPr="00FE4F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77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78C"/>
    <w:multiLevelType w:val="hybridMultilevel"/>
    <w:tmpl w:val="ABBAA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7D52"/>
    <w:multiLevelType w:val="hybridMultilevel"/>
    <w:tmpl w:val="8C34397C"/>
    <w:lvl w:ilvl="0" w:tplc="FDFE82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4D"/>
    <w:rsid w:val="002562FA"/>
    <w:rsid w:val="00277268"/>
    <w:rsid w:val="00B0034D"/>
    <w:rsid w:val="00B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68C0-2800-40C7-9C05-27145D43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3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feli.lib.teicrete.gr/browse/seyp/ker/2012/GlezouAreti,KostalouKonstantina,TzamagkitzeNatia/attached-document-1336985728-167948-1733/Glezou_Kostalou_Tzamagkitze2012.pdf" TargetMode="External"/><Relationship Id="rId11" Type="http://schemas.openxmlformats.org/officeDocument/2006/relationships/hyperlink" Target="http://nefeli.lib.teicrete.gr/browse/seyp/ker/2012/GlezouAreti,KostalouKonstantina,TzamagkitzeNatia/attached-document-1336985728-167948-1733/Glezou_Kostalou_Tzamagkitze2012.pdf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dspace.lib.uom.gr/bitstream/2159/14899/6/PaschalidouGeorgiaMsc201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Maragozi</dc:creator>
  <cp:keywords/>
  <dc:description/>
  <cp:lastModifiedBy>Irini Maragozi</cp:lastModifiedBy>
  <cp:revision>3</cp:revision>
  <dcterms:created xsi:type="dcterms:W3CDTF">2020-03-25T12:06:00Z</dcterms:created>
  <dcterms:modified xsi:type="dcterms:W3CDTF">2020-03-25T18:12:00Z</dcterms:modified>
</cp:coreProperties>
</file>